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1F3F" w:rsidRPr="002F7E88" w:rsidRDefault="00D31F3F" w:rsidP="00D31F3F">
      <w:pPr>
        <w:pStyle w:val="Ttulo1"/>
        <w:ind w:left="638"/>
        <w:rPr>
          <w:sz w:val="26"/>
          <w:szCs w:val="26"/>
        </w:rPr>
      </w:pPr>
      <w:r w:rsidRPr="002F7E88">
        <w:rPr>
          <w:rFonts w:ascii="Times New Roman" w:eastAsia="Calibri" w:hAnsi="Times New Roman" w:cs="Times New Roman"/>
          <w:b w:val="0"/>
          <w:sz w:val="26"/>
          <w:szCs w:val="26"/>
        </w:rPr>
        <w:t xml:space="preserve">                 </w:t>
      </w:r>
    </w:p>
    <w:p w:rsidR="00D31F3F" w:rsidRDefault="00D31F3F" w:rsidP="00D31F3F">
      <w:pPr>
        <w:spacing w:before="100" w:beforeAutospacing="1" w:after="100" w:afterAutospacing="1" w:line="360" w:lineRule="auto"/>
        <w:ind w:left="0" w:firstLine="0"/>
        <w:rPr>
          <w:b/>
          <w:bCs/>
          <w:color w:val="auto"/>
          <w:sz w:val="26"/>
          <w:szCs w:val="26"/>
        </w:rPr>
      </w:pPr>
      <w:r w:rsidRPr="00635B90">
        <w:rPr>
          <w:b/>
          <w:bCs/>
          <w:color w:val="auto"/>
          <w:sz w:val="26"/>
          <w:szCs w:val="26"/>
        </w:rPr>
        <w:t>DECLARAÇÃO DE ADOÇÃO DE PERIODICIDADE SEMESTRAL DO RELATÓRIO DE GESTÃO FISCAL</w:t>
      </w:r>
    </w:p>
    <w:p w:rsidR="00D31F3F" w:rsidRPr="00635B90" w:rsidRDefault="00D31F3F" w:rsidP="00D31F3F">
      <w:pPr>
        <w:spacing w:before="100" w:beforeAutospacing="1" w:after="100" w:afterAutospacing="1" w:line="360" w:lineRule="auto"/>
        <w:ind w:left="0" w:firstLine="0"/>
        <w:rPr>
          <w:b/>
          <w:bCs/>
          <w:color w:val="auto"/>
          <w:sz w:val="26"/>
          <w:szCs w:val="26"/>
        </w:rPr>
      </w:pPr>
    </w:p>
    <w:p w:rsidR="00D31F3F" w:rsidRPr="00635B90" w:rsidRDefault="00D31F3F" w:rsidP="00D31F3F">
      <w:pPr>
        <w:spacing w:before="100" w:beforeAutospacing="1" w:after="100" w:afterAutospacing="1" w:line="360" w:lineRule="auto"/>
        <w:ind w:left="0" w:firstLine="0"/>
        <w:rPr>
          <w:color w:val="auto"/>
          <w:sz w:val="26"/>
          <w:szCs w:val="26"/>
        </w:rPr>
      </w:pPr>
      <w:r w:rsidRPr="00635B90">
        <w:rPr>
          <w:color w:val="auto"/>
          <w:sz w:val="26"/>
          <w:szCs w:val="26"/>
        </w:rPr>
        <w:t xml:space="preserve">O Município de Ecoporanga, Estado do Espírito Santo, por meio de sua Controladoria Geral, no uso de suas atribuições legais e em conformidade com o disposto na </w:t>
      </w:r>
      <w:r w:rsidRPr="00635B90">
        <w:rPr>
          <w:b/>
          <w:bCs/>
          <w:color w:val="auto"/>
          <w:sz w:val="26"/>
          <w:szCs w:val="26"/>
        </w:rPr>
        <w:t>Lei de Responsabilidade Fiscal</w:t>
      </w:r>
      <w:r w:rsidRPr="00635B90">
        <w:rPr>
          <w:color w:val="auto"/>
          <w:sz w:val="26"/>
          <w:szCs w:val="26"/>
        </w:rPr>
        <w:t>, especialmente em seu art. 63,</w:t>
      </w:r>
      <w:r>
        <w:rPr>
          <w:color w:val="auto"/>
          <w:sz w:val="26"/>
          <w:szCs w:val="26"/>
        </w:rPr>
        <w:t xml:space="preserve"> </w:t>
      </w:r>
      <w:r w:rsidRPr="00635B90">
        <w:rPr>
          <w:b/>
          <w:bCs/>
          <w:color w:val="auto"/>
          <w:sz w:val="26"/>
          <w:szCs w:val="26"/>
        </w:rPr>
        <w:t>DECLARA</w:t>
      </w:r>
      <w:r w:rsidRPr="00635B90">
        <w:rPr>
          <w:color w:val="auto"/>
          <w:sz w:val="26"/>
          <w:szCs w:val="26"/>
        </w:rPr>
        <w:t xml:space="preserve"> que, em razão de possuir população inferior a 50.000 (cinquenta mil) habitantes, adota a flexibilização legal quanto à periodicidade de publicação do </w:t>
      </w:r>
      <w:r w:rsidRPr="00635B90">
        <w:rPr>
          <w:b/>
          <w:bCs/>
          <w:color w:val="auto"/>
          <w:sz w:val="26"/>
          <w:szCs w:val="26"/>
        </w:rPr>
        <w:t>Relatório de Gestão Fiscal (RGF)</w:t>
      </w:r>
      <w:r w:rsidRPr="00635B90">
        <w:rPr>
          <w:color w:val="auto"/>
          <w:sz w:val="26"/>
          <w:szCs w:val="26"/>
        </w:rPr>
        <w:t xml:space="preserve">, passando a realizá-la de forma </w:t>
      </w:r>
      <w:r w:rsidRPr="00635B90">
        <w:rPr>
          <w:b/>
          <w:bCs/>
          <w:color w:val="auto"/>
          <w:sz w:val="26"/>
          <w:szCs w:val="26"/>
        </w:rPr>
        <w:t>semestral</w:t>
      </w:r>
      <w:r w:rsidRPr="00635B90">
        <w:rPr>
          <w:color w:val="auto"/>
          <w:sz w:val="26"/>
          <w:szCs w:val="26"/>
        </w:rPr>
        <w:t>, em substituição à periodicidade quadrimestral.</w:t>
      </w:r>
    </w:p>
    <w:p w:rsidR="00D31F3F" w:rsidRPr="00635B90" w:rsidRDefault="00D31F3F" w:rsidP="00D31F3F">
      <w:pPr>
        <w:spacing w:before="100" w:beforeAutospacing="1" w:after="100" w:afterAutospacing="1" w:line="360" w:lineRule="auto"/>
        <w:ind w:left="0" w:firstLine="0"/>
        <w:rPr>
          <w:color w:val="auto"/>
          <w:sz w:val="26"/>
          <w:szCs w:val="26"/>
        </w:rPr>
      </w:pPr>
      <w:r w:rsidRPr="00635B90">
        <w:rPr>
          <w:color w:val="auto"/>
          <w:sz w:val="26"/>
          <w:szCs w:val="26"/>
        </w:rPr>
        <w:t xml:space="preserve">Ressalta-se que a presente medida observa integralmente os limites e condições estabelecidos na legislação vigente, não afastando a obrigatoriedade de publicação dos demais relatórios fiscais, em especial o </w:t>
      </w:r>
      <w:r w:rsidRPr="00635B90">
        <w:rPr>
          <w:b/>
          <w:bCs/>
          <w:color w:val="auto"/>
          <w:sz w:val="26"/>
          <w:szCs w:val="26"/>
        </w:rPr>
        <w:t>Relatório Resumido da Execução Orçamentária (RREO)</w:t>
      </w:r>
      <w:r w:rsidRPr="00635B90">
        <w:rPr>
          <w:color w:val="auto"/>
          <w:sz w:val="26"/>
          <w:szCs w:val="26"/>
        </w:rPr>
        <w:t xml:space="preserve">, cuja divulgação permanece </w:t>
      </w:r>
      <w:r w:rsidRPr="00635B90">
        <w:rPr>
          <w:b/>
          <w:bCs/>
          <w:color w:val="auto"/>
          <w:sz w:val="26"/>
          <w:szCs w:val="26"/>
        </w:rPr>
        <w:t>bimestral</w:t>
      </w:r>
      <w:r w:rsidRPr="00635B90">
        <w:rPr>
          <w:color w:val="auto"/>
          <w:sz w:val="26"/>
          <w:szCs w:val="26"/>
        </w:rPr>
        <w:t>, nos termos do art. 52 da referida lei e do art. 165, §3º da Constituição Federal.</w:t>
      </w:r>
    </w:p>
    <w:p w:rsidR="00D31F3F" w:rsidRPr="00635B90" w:rsidRDefault="00D31F3F" w:rsidP="00D31F3F">
      <w:pPr>
        <w:spacing w:before="100" w:beforeAutospacing="1" w:after="100" w:afterAutospacing="1" w:line="360" w:lineRule="auto"/>
        <w:ind w:left="0" w:firstLine="0"/>
        <w:rPr>
          <w:color w:val="auto"/>
          <w:sz w:val="26"/>
          <w:szCs w:val="26"/>
        </w:rPr>
      </w:pPr>
      <w:r w:rsidRPr="00635B90">
        <w:rPr>
          <w:color w:val="auto"/>
          <w:sz w:val="26"/>
          <w:szCs w:val="26"/>
        </w:rPr>
        <w:t>Declara, ainda, que a adoção da periodicidade semestral será realizada em consonância com as orientações e normativas do Tribunal de Contas do Estado do Espírito Santo, garantindo a transparência da gestão fiscal e o pleno atendimento aos princípios da legalidade, publicidade e responsabilidade na gestão fiscal.</w:t>
      </w:r>
    </w:p>
    <w:p w:rsidR="00D31F3F" w:rsidRPr="00635B90" w:rsidRDefault="00D31F3F" w:rsidP="00D31F3F">
      <w:pPr>
        <w:spacing w:before="100" w:beforeAutospacing="1" w:after="100" w:afterAutospacing="1" w:line="360" w:lineRule="auto"/>
        <w:ind w:left="0" w:firstLine="0"/>
        <w:rPr>
          <w:color w:val="auto"/>
          <w:sz w:val="26"/>
          <w:szCs w:val="26"/>
        </w:rPr>
      </w:pPr>
      <w:r w:rsidRPr="00635B90">
        <w:rPr>
          <w:color w:val="auto"/>
          <w:sz w:val="26"/>
          <w:szCs w:val="26"/>
        </w:rPr>
        <w:t>Por ser verdade, firma-se a presente declaração para os devidos fins.</w:t>
      </w:r>
    </w:p>
    <w:p w:rsidR="00D31F3F" w:rsidRPr="00635B90" w:rsidRDefault="00D31F3F" w:rsidP="00D31F3F">
      <w:pPr>
        <w:spacing w:after="0" w:line="240" w:lineRule="auto"/>
        <w:ind w:left="0" w:firstLine="0"/>
        <w:jc w:val="left"/>
        <w:rPr>
          <w:color w:val="auto"/>
          <w:szCs w:val="24"/>
        </w:rPr>
      </w:pPr>
    </w:p>
    <w:p w:rsidR="00D31F3F" w:rsidRPr="00635B90" w:rsidRDefault="00D31F3F" w:rsidP="00D31F3F">
      <w:pPr>
        <w:spacing w:before="100" w:beforeAutospacing="1" w:after="100" w:afterAutospacing="1" w:line="240" w:lineRule="auto"/>
        <w:ind w:left="0" w:firstLine="0"/>
        <w:jc w:val="right"/>
        <w:rPr>
          <w:color w:val="auto"/>
          <w:szCs w:val="24"/>
        </w:rPr>
      </w:pPr>
      <w:r w:rsidRPr="00635B90">
        <w:rPr>
          <w:b/>
          <w:bCs/>
          <w:color w:val="auto"/>
          <w:szCs w:val="24"/>
        </w:rPr>
        <w:t xml:space="preserve">Ecoporanga/ES, </w:t>
      </w:r>
      <w:r>
        <w:rPr>
          <w:b/>
          <w:bCs/>
          <w:color w:val="auto"/>
          <w:szCs w:val="24"/>
        </w:rPr>
        <w:t>17</w:t>
      </w:r>
      <w:r w:rsidRPr="00635B90">
        <w:rPr>
          <w:b/>
          <w:bCs/>
          <w:color w:val="auto"/>
          <w:szCs w:val="24"/>
        </w:rPr>
        <w:t xml:space="preserve"> de </w:t>
      </w:r>
      <w:r>
        <w:rPr>
          <w:b/>
          <w:bCs/>
          <w:color w:val="auto"/>
          <w:szCs w:val="24"/>
        </w:rPr>
        <w:t>abril</w:t>
      </w:r>
      <w:r w:rsidRPr="00635B90">
        <w:rPr>
          <w:b/>
          <w:bCs/>
          <w:color w:val="auto"/>
          <w:szCs w:val="24"/>
        </w:rPr>
        <w:t xml:space="preserve"> de 2026.</w:t>
      </w:r>
    </w:p>
    <w:p w:rsidR="00D31F3F" w:rsidRDefault="00D31F3F" w:rsidP="00D31F3F"/>
    <w:p w:rsidR="007842BD" w:rsidRDefault="007842BD">
      <w:bookmarkStart w:id="0" w:name="_GoBack"/>
      <w:bookmarkEnd w:id="0"/>
    </w:p>
    <w:sectPr w:rsidR="007842BD">
      <w:headerReference w:type="default" r:id="rId4"/>
      <w:footerReference w:type="default" r:id="rId5"/>
      <w:pgSz w:w="11906" w:h="16838"/>
      <w:pgMar w:top="775" w:right="1699" w:bottom="706" w:left="168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7E88" w:rsidRPr="002F7E88" w:rsidRDefault="00D31F3F" w:rsidP="002F7E88">
    <w:pPr>
      <w:spacing w:after="0" w:line="259" w:lineRule="auto"/>
      <w:ind w:left="11" w:firstLine="0"/>
      <w:jc w:val="center"/>
      <w:rPr>
        <w:sz w:val="26"/>
        <w:szCs w:val="26"/>
      </w:rPr>
    </w:pPr>
    <w:r w:rsidRPr="002F7E88">
      <w:rPr>
        <w:rFonts w:eastAsia="Monotype Corsiva"/>
        <w:sz w:val="26"/>
        <w:szCs w:val="26"/>
      </w:rPr>
      <w:t xml:space="preserve">Rua Suelon Dias Mendonça, nº 20 - </w:t>
    </w:r>
    <w:r w:rsidRPr="002F7E88">
      <w:rPr>
        <w:rFonts w:eastAsia="Monotype Corsiva"/>
        <w:sz w:val="26"/>
        <w:szCs w:val="26"/>
      </w:rPr>
      <w:t>Centro – Ecoporanga-ES, CEP.: 29850.000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7E88" w:rsidRPr="002F7E88" w:rsidRDefault="00D31F3F" w:rsidP="002F7E88">
    <w:pPr>
      <w:spacing w:after="0" w:line="259" w:lineRule="auto"/>
      <w:ind w:left="23"/>
      <w:jc w:val="center"/>
      <w:rPr>
        <w:sz w:val="26"/>
        <w:szCs w:val="26"/>
      </w:rPr>
    </w:pPr>
    <w:r w:rsidRPr="002F7E88">
      <w:rPr>
        <w:rFonts w:eastAsia="Calibri"/>
        <w:noProof/>
        <w:sz w:val="26"/>
        <w:szCs w:val="26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48DF448" wp14:editId="54E12EF8">
              <wp:simplePos x="0" y="0"/>
              <wp:positionH relativeFrom="column">
                <wp:posOffset>-436676</wp:posOffset>
              </wp:positionH>
              <wp:positionV relativeFrom="paragraph">
                <wp:posOffset>-42662</wp:posOffset>
              </wp:positionV>
              <wp:extent cx="6378575" cy="696265"/>
              <wp:effectExtent l="0" t="0" r="0" b="0"/>
              <wp:wrapNone/>
              <wp:docPr id="1759" name="Group 17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78575" cy="696265"/>
                        <a:chOff x="0" y="0"/>
                        <a:chExt cx="6378575" cy="696265"/>
                      </a:xfrm>
                    </wpg:grpSpPr>
                    <wps:wsp>
                      <wps:cNvPr id="2107" name="Shape 2107"/>
                      <wps:cNvSpPr/>
                      <wps:spPr>
                        <a:xfrm>
                          <a:off x="755015" y="671500"/>
                          <a:ext cx="5623560" cy="247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23560" h="24765">
                              <a:moveTo>
                                <a:pt x="0" y="0"/>
                              </a:moveTo>
                              <a:lnTo>
                                <a:pt x="5623560" y="0"/>
                              </a:lnTo>
                              <a:lnTo>
                                <a:pt x="5623560" y="24765"/>
                              </a:lnTo>
                              <a:lnTo>
                                <a:pt x="0" y="2476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62" name="Picture 16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195" cy="67556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2DFFEAF" id="Group 1759" o:spid="_x0000_s1026" style="position:absolute;margin-left:-34.4pt;margin-top:-3.35pt;width:502.25pt;height:54.8pt;z-index:-251657216" coordsize="63785,6962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wNgVZwMAAIgIAAAOAAAAZHJzL2Uyb0RvYy54bWykVtuO2zgMfV9g/0Hw&#10;e8d2WjsdI0kfOtvBAovdQdv9AEWWY6GyJEjK7e+XpC0nm5le0A4wNi2RFHlIHmX17jRodpA+KGvW&#10;WXlXZEwaYVtlduvs388fXr3NWIjctFxbI9fZWYbs3eb331ZH18iF7a1upWfgxITm6NZZH6Nr8jyI&#10;Xg483FknDWx21g88wqff5a3nR/A+6HxRFHV+tL513goZAqw+jJvZhvx3nRTxn64LMjK9ziC2SE9P&#10;zy0+882KNzvPXa/EFAb/iSgGrgwcOrt64JGzvVfPXA1KeBtsF++EHXLbdUpIygGyKYubbB693TvK&#10;Zdccd26GCaC9wemn3Yq/D0+eqRZqt6zuM2b4AFWigxmtAEBHt2tA79G7T+7JTwu78QtzPnV+wDdk&#10;w04E7XmGVp4iE7BYv16+rZZVxgTs1ff1oq5G7EUPBXpmJvo/vm2Yp2NzjG4O5uigjcIFqfBrSH3q&#10;uZNUgIAITEgtymKZkCINRisEDOnNMIUmAGIvYLSsqqIENBCMZVkVUyMmtKp68bqqoV8RrcWb5QjW&#10;nDNvxD7ER2kJdn74K8Sxj9sk8T5J4mSS6GEavjkHjke0w3hRZMd1NkfSp0Bwd7AH+dmSXrypHQR5&#10;2dXmWmv2ldoDdJNGejvyd615nX7SSu9RG3C6gSntp/e1HkE9nwwCprpZTQKlD/I1wNogElgNDgzV&#10;aR5p1AcVgbq0GmB2FstirCE5Bm/YiGPtSYpnLREubT7KDsaNxgQXgt9t32vPDhwJiv7IOdeu59Mq&#10;Dgr4nVRJJj9o3ymtZ5clmb7kcvQwKaOdJG6cLYvRUkzRjAQJNANJJ5qECGYjOtmaONsbIHcK8ypb&#10;FLe2PRNlECAwmZuVU6KB/4nMQHo2ot8nfbCKey+zycnwQz4G7r/s3SvgXai42iqt4pnuEMgdgzKH&#10;JyVwWvHjMu1lvUjDDvt4LMMlQDTpoRUCjN//c7LVyn2AAiFcKE/hAro39P1CxuPV8GDFfpAmjned&#10;l9B7cNGGXrmQMd/IYSuBuv2fbYkBQY9EL6OAdk6dIZAZsHnSBkV5CQxj/gpHjWN1w0zAVuV9onFg&#10;sfoNlT2xMUyTH5mJoQChAedQbyWWgliSygTZeDzFBdHAIjI6XHcU93Q14316/U1alx8Qm/8AAAD/&#10;/wMAUEsDBBQABgAIAAAAIQA3ncEYugAAACEBAAAZAAAAZHJzL19yZWxzL2Uyb0RvYy54bWwucmVs&#10;c4SPywrCMBBF94L/EGZv07oQkaZuRHAr9QOGZJpGmwdJFPv3BtwoCC7nXu45TLt/2ok9KCbjnYCm&#10;qoGRk14ZpwVc+uNqCyxldAon70jATAn23XLRnmnCXEZpNCGxQnFJwJhz2HGe5EgWU+UDudIMPlrM&#10;5YyaB5Q31MTXdb3h8ZMB3ReTnZSAeFINsH4Oxfyf7YfBSDp4ebfk8g8FN7a4CxCjpizAkjL4Dpvq&#10;GjTwruVfj3UvAAAA//8DAFBLAwQUAAYACAAAACEA7R/GLt8AAAAKAQAADwAAAGRycy9kb3ducmV2&#10;LnhtbEyPwWrCQBCG74W+wzJCb7qJotWYjYi0PUlBLZTexuyYBLO7Ibsm8e07ntrbP8zHP9+km8HU&#10;oqPWV84qiCcRCLK505UtFHyd3sdLED6g1Vg7Swru5GGTPT+lmGjX2wN1x1AILrE+QQVlCE0ipc9L&#10;MugnriHLu4trDQYe20LqFnsuN7WcRtFCGqwsXyixoV1J+fV4Mwo+euy3s/it218vu/vPaf75vY9J&#10;qZfRsF2DCDSEPxge+qwOGTud3c1qL2oF48WS1cMjvIJgYDWbczgzGU1XILNU/n8h+wUAAP//AwBQ&#10;SwMECgAAAAAAAAAhAKZC+EZwKQAAcCkAABQAAABkcnMvbWVkaWEvaW1hZ2UxLmpwZ//Y/+AAEEpG&#10;SUYAAQEBAGAAYAAA/9sAQwADAgIDAgIDAwMDBAMDBAUIBQUEBAUKBwcGCAwKDAwLCgsLDQ4SEA0O&#10;EQ4LCxAWEBETFBUVFQwPFxgWFBgSFBUU/9sAQwEDBAQFBAUJBQUJFA0LDRQUFBQUFBQUFBQUFBQU&#10;FBQUFBQUFBQUFBQUFBQUFBQUFBQUFBQUFBQUFBQUFBQUFBQU/8AAEQgAkQCH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igAoornvFPj&#10;DSPBtjHdaveraRyyeXGFRpJZWwW2oigsxwCcAHgGgDoaK8W1D9pHSbfxlo+i6dbQ6pFqRsdlwt3t&#10;mMd0wCOsG0sVUMC24rjmvPvib8YPG2mX2uaBq6xeHbeS88uxvJp2tGnjF2DELZ4t7yF4Bg4wwY9B&#10;0qeZFcrPqjdWbq2u6f4fs/tep39rp1puC+ddzLEmT0G5iBk18Wa58Q9Ss7y08Q3Gt6lJdeGbJbW6&#10;lhsBDI6+RIMu15MpkLLLn7hJYA9a9e+F/wAPZ/H/AOz7bp/wk032zVbk6na38KRZtiuI1hbYqqwC&#10;ptcqBkl8HoaXNfYVj2aLxv4duL6K0j1/TZLyaFbiOBbuMu8RXeHAByV2gtnpjnpUDfEjwn9hjvf+&#10;En0dbJpDClyb+IRM4AJUNuwSAQce4r4r0nxV9m+ziLStV+127RW9pGuoaoxe3CJC06AQkFFjkKnG&#10;TgYzyCdv4e2cfxI8cWvhO2utQ07TJDM819HeXcvmhVVZo1E8SgE+WiEkkjbwPRczL5UfcHmLu25G&#10;/wBM06vmD9oiC7+HvxK0L4gW1zJ5V8V0xIooLd5YrkxyojDzCpZWSRhhXGCoPOTjhv8AhZWv6H4R&#10;l0Kw8QXFpqdlcG7kvrxri0WBWgCqjsyzxlcjfy+CT0FPmsyVG59s0V89eC/2hNU8TeI/El8dN8zw&#10;RpNpc3sl8sCny4441YKtwkzRyMxDkrgEDGcd+58H/HDw/wCKPDcus3c8OiWsNwtu8l3eQNGXZN4C&#10;yI5BG055weDxQpJhys9MoqrBdR3lvHNDIssUihkkjbKsD0II6irVWSM25GCM/WinZFFL5ALRRRTA&#10;Ra4/4hfD/TPiRosenambuBYZhcQ3FlOYJon2suVYeqswIPBDEGneJPiFpHhnxd4Z8NXrSDUfET3E&#10;djtUFd0EfmNuOcjjpwea+ef2+/2jpPhN8PR4e8Naslt4v1g7CIW/f21rg7nBH3GY7VUn1JHTIOW+&#10;hEp8iucRaa4nwj+Olpp8+p6fe6P4e1EKbWzSGJyskDgz+TBESWSJ2LlyvML44OB63+2JrFkvg7wv&#10;boseq3M2qvNBp8c02648u1nYbVgO9gH8v2BK5I4r8wPhH4t1HR/EUogsl1FNQO547mZtrSBSsb43&#10;gMxLSIN+VPm4wc17lpN9pVx4Xt4JbS8SDT9RmiWK5BZ/s8oaBXXzGS3jbK7SQrEtFk4rHZtF05+1&#10;ipWO4jv9MQypBI2pmJhPH9gt7W2vp7mK4bcGR/MuGCkKB8ueD1zXqnwF/aD1LwRofiHQNR0qbV4d&#10;NguNStr1ZJR5krPzbsHgTbmRbk7gMAgjHSvk6HxprNz4mvW+0yXmnW0IgVfLWK7htwxEao6omyQf&#10;vN2AAxADZFbmrNNpWnJNbR2MtuumtZPc21mC85kjMkVwxMEh+faACSG3MwJGCazjUjKbit0etiMD&#10;XoU4VJx92SumdLaatc6VpcEjlrh42hWSaOMz3UTKLZjbIovdzRvtYsQBjJ/Ds/hr8QrnwP8AEzTN&#10;YtdHj1B5JRbnT7K7KwxRyiU+cuJ5gzMAWIxnIxn18D8Trd6947ntZb2R/wCzwBJNCGgZWBJjAHlR&#10;lWAcLnaM7X7NgdBb3xsNLtrsFE0/+0kvryIwBwJD+6bB+zSBVDIxCs3SRcKcVKrR9o4LdG2Iy2tQ&#10;wsMU17sm0j3L41fG69+JXi6WI2Oo6PoWlSXGnNbxndLeKTgzKs1v5an5oSdzAqAeea4S4msbHR44&#10;7eSEQKSv2PT1aF761ULH5lxc2bvFhdwJyvbFeWa5rmowzafpunhdP1MGSWVrFBASJQrFJXj2kgHO&#10;UKjgIO4xfs/EDW0MsOotCUaN5beO3s7eFVuQsiyEnKMEIVG2q/3mHB6U/aRc+W+phLA4inh44mUf&#10;dbsvU/RXwT4i0XwX+zTo+sTGHUNNt9CildY2Eq3DugymQMEtI208dTzXzx8EPhvrvxevryC61S10&#10;zT9LCH+3NGCSzsWXaqRzo+x/kDZ82MlQVBBJzXiHinxzFo7aXZ3DX0tt4fs/I0+0V5F/fFw0xBYx&#10;zLjeejuM+w4qfCP9ri//AGePiFexK02u+HNUMMmsaNfQm1udOuFTy2jTcBl4toRiRh/L7dRvy3PN&#10;nUVNXfU/U/w7odp4b0Ow0mxj8qysYEghj9FUADPvxWoBiuJ+HPxT8PfFbwTaeLNAvPN0i4RnMsw8&#10;toSv3lcH7pGOecdwSOa62GZLiNJI3WSNgCrKcgg9CD3q9CN9S1RRRTAT2pv3afXmn7QXxMf4N/B/&#10;xF4tt7Zbu6sYVFvC/wB1ppJFjTd7bnBP0oSuxNqKuz4O/aA/aKudW/bO8PahZyONH8FaqljFGP8A&#10;lqA+27b/AIF8yA+gFfOn7T3iWXxh8ePHN/dSSTp/bd5B+8YkhI5CkUY+iJwO2RXEeJvEGo6r4jk1&#10;i8l8y5uLsTXcoJTfNI5kl+7yoye3TtXYfDv4Y2vxS8XXcuu+O9F8I6dKz3D6jrN4+XJnw21D8zuQ&#10;c7WIyFOWFEpqM7d/0OWOHqYihLEJ6J7ep0f7J/wT1P47+MvEmhW2o3NhYwaVJLfXERAV3G1ooyCD&#10;uXzhFkekZ78jq9BXWNVfTr/TYLr7XZ3cNvqdyBtUwhw4Z7jKbXjaLacyKWG05yWNczpvxC1L4I+N&#10;te0L4IeKLzV4ri3EFzq0ekJC9yy7mby43LkIBzuOCcHoBmvRvA/xO/4R2ws/7O0jV7u2dIZIbu4S&#10;2M8YaCPzmR3ZyitIHbylUdfvDOBxVpRp1E3Kx72VYfEYqhKlRpOTTTulexc8F/BXxPcNqF7cqmLi&#10;QzeaqvLnucSORE3zFj/rj16nrXRL8I7O/wBOTS7/AFfT72K3ZitsbmFLhQZBIBsjW54D78f9dXHQ&#10;4HV6X8WPh5JJHc69Y+LtVnV93l/ZLXYM9g0txJIv/AHUewrrY/2lfg34etZ55/A3iW5gT5nbUyt0&#10;q/RZblgB7AAVhGVFVHJSV35n0OLw+c16MaNSnLkjsrWt8zyu1+B+jWd7d3AutYtPtR8xhDaXDqpL&#10;E4XFiFAyxwB0qPUvgrpU1sIZr6SS288zL/a3mW6A5jJ5axG3PlIDhhxnpk17BfftWfBPS7c3Nx8K&#10;544uP3n9h2Hfp/y1qeP9qT4NW0yvD8Krq3nYHDpo9gr/AIES5q1Kkpc3Mr9zilh80q01SlCTitl0&#10;R4BZ/BO7/tG7u9L1i11u4uWGRbTwzqnJ+XcJg+BnoIz2Haub8TeF/FOi2d3aR7rS8ZJ1FvH5w+0+&#10;Z5AC+U2yRgNjt9xl46HNfQPiL4yfB3W4XjbwX4wgZv41aG4C9+EmuHQf981wfiT4saNp8Ji8M2Xi&#10;i6spFxJY6pFbEEfRpniIx/CscfTrzxn7SgqnOpK/qehLDZ1Ww8cLOlJwTulbb5nlvwh+GPib4ueK&#10;rmDTbyXSLjQrabU4bdrcP5ckQDr5kRCqS8ojU/L824nBC14F428eap8QPGWreJNemjm1XUZxJfND&#10;brEGbABO1cAEbQc45575r7U8GfHq48D+G/HviLwzplpZeNdPtbe6tLHV7aT7NLpizIlyERJ2CEPJ&#10;GxAccICB1rxXxV4Z079qATeKPA2nW2jePUDy634RtQduoMv+surEZ5yCxaDJYdV3ZJr0KTTi5Xvf&#10;+rHxmcc/tY0HDlkklbr6nb/sx/GjXPAv7Lvxh0zyY54rWKBbNzn5ZLkpbMcem1lYe4r6i/4J7fG2&#10;T4j/AAtfwxqAK6p4ZCW6SP1mtjkRk+6kFfoF9a/OHwn8QtW8AfDXxp4YhS1vYNaEMF7DcxBxAEIa&#10;Fo3DBhIGGMcjrkcA19Af8E7viRa+AfjRcaPqT7bTxFELKCZmxsuCwdAR/tEFfqVojJOPoznq0qmE&#10;lCNRrVH6p0UUVqaDPrXzn+0t4l0P4rfAv4y+HtNuvNvfC0Km84+VZogl0APUfJg+4Ir6LbO3Fflr&#10;+xz4o+3ftFeOfCvi65CWnjO3vrLVLa4k2i4uCWJ5P8QxOB3+Y0XtqZTkrqLW58lSM063Jhcxypcp&#10;NyM+W5K4BHcZz+VaM15dapcIHkkv52BIkmOEjDNnOBwASScCuo+NHgfTPht8TtX8OaT4g0/xPp8Y&#10;jmgv9PnWXzUBbar7eBIDtDD2z0Neifsz/sueKfjRrVk/2afT/DkcgN7rJQrEgHVYSf8AWP2AGQOM&#10;47w7bnkcuJp/uNbXvbp6s9b/AGR/2b7/AEHwD4v+KGsRx2kVxol9BpNuU/fSFkYSXJPYYDKPXcTw&#10;MbvLvDHy+G9K/wCvSH/0AV98/tPfE3wr+zx8A7jTZY2H2ixbStI0qFvnkHl7Mj/ZRTkk+w6kV8D+&#10;F8t4b0o8YNpD/wCgCvBzZNRiz9+8OFFOrC+qsaS/LzXp3wQ+Bd18ZNSuZby0mfwxYgm4Mcnk/bJQ&#10;Mrbo/bnBZh0HHU8eYSOY4y/kfadvPk7yok/2dw6Zr6F+EP7Tkem6l/wjV+svhHwnM0xtdScxPNZk&#10;nMcKBVKBAMqCQxLYyOa8vBxpud5M+y4txONpYdwwcHZp3fZdUR/Fv9m1b7wzaiLSdB8LeIPDtubw&#10;22lMzWt3amQrEjFlDvKu0Hd3OAfvccJ8XvC3hjwX8MdB8KxaVKfGGsSJcanqN9GDPF5ZcMEI+4Ay&#10;kADGMgnJya+hvHEnhzb4attLu9Q8QSJBJqkF5qV7JK0LR7EiyW+ZcyzwuR0xDnHFeIftUa1a6r8Q&#10;vDcduiwXMGjNJeWiyeY9tNI4cpI2OW5PX34r3cQowpylbWx+X8N1cRjMdSoVZNxTvb/M8iC7Vxzx&#10;6mnU3vyKd97ivkj+k+Vdjd+DHhSy8dftBaF4c1Iyf2frGh6rp9wI2wdjQHke4OCPcCvD/jl8H9d/&#10;Zu+Jl3oVyZZDCY9QsdTs9yefHk7Z0wcq3ysCB0ZeCetev/Cz4laL8Kf2kvAGt+IZJINLMV5byXEa&#10;bvKMkYQOw/ugkZxyBng19hftdfsuSftJaXoGp6BqlrZa3paSCCSZiILuCTadpdASMFcqcEfMfXI+&#10;zy9/uIn8pcc0ufNavJ8Ssfk1JHJcSRXHntdhZlC/aGLbAx3Agn3POa9X/Zn8Pnxh8d/CdhC/lZ1e&#10;CZjnB4Ks2PcKGP1rkPid8KfE3wX8US6H4p0a+06WZwwMuGikGcb45F+Vl57dDjODXefse28q/HTT&#10;dXlY2+n6DJLqWpXzKfLigiUNLK2Og2qfxYAcmvQklayPzRSqyqRdVtvTc/XdPGmjzeLrrwzDfRya&#10;7bWi3stkG+ZYWcqGPbqPryPWivzK/ZZ+OGt337UU/i7V7hrq61yC6W93sf8AVkM0cagdAphTA9BR&#10;UuS7nsxrKSvY/Uy+vYtNsbi7nbZBbxtLI+OiqMk/kK/DH4heIV8Z+PNY8QIrWxvtRvNSWPPzKkjM&#10;64I7jcOfUGv3RuLWO8t5beZRJFIpR1YcFSMEV+Hvxo8Lp4A+JXiPQIxsi0jV57ONn7wCbgf98hT9&#10;K16HLjJSgoyT6kHwtsNQ8c+JtC0+xtxf6yLyCykWSCAop37IPvgggsfmyCCM54r9Z/i18btJ/Zt+&#10;E+l6h4hgguNYMEdpa6TpYESXNyEG4RjHyRg5OccDHGcCvjz/AIJm+HdJvPid4t1G60+3lvbexWS2&#10;nliVjAfOKsyk/dYjbyP9r1rzX9tb40H4q/GrVHsLgXGjaIjabpuGykjKQJXHb5pGxn0UVhSppScu&#10;h6OMzNYijCfL71rX7s8u+PXxn8TfHbxJd6/r80b3DQEQWsZIt7KDPyog755OepOCa9I8J3kH/CM6&#10;V+/jyLSEH5x/cFYf7Mf7O198cvF0umpPKmj6bF5+panwqxLggKnbe2MDPQBj/Ca/Q74U2cEPw18K&#10;IkSk/wBlW2AABj9ytcWNofWklfY+k4Uz6pkrqT5Obmt1tsfEf262U/6+L/vsUya6tLiN42ni2MMH&#10;5xX6GNZQPlXt0dwBhioP5GvnD4teAPjP4hk1HWND1LSdKt7FmmsNHsw3nOFOQXfAV3YKRtbK/Njr&#10;zXlxytfzH6HU4+lUTjOgrepwvg344L4X0mWO/N5qeoW9lc2tlLE8TITJjDvudTkLlT1yFQ8EHPnE&#10;erPfTS6jqd79o1S9fz7qWacM5c9ic9unpxX038Kf2kvBPjDwLb3+u32kaFrduBBqFpdFYmSQHllU&#10;8lT7ZxnHaupj+OnwzvtQFp/b2lRSsyhDLE0StkcAMyhefrXVUwlWpBRctF5Hg4HibDYCtKvRoWcv&#10;PReh8f8A2+1X/l4h/wC+xSf2ha/8/MP/AH8FfoBDZ2U8IbyLcgpxtAwaH0PTncCTT4ZOenlKe30r&#10;j/s3+8fR/wDEQqn/AD5X3n5T/GuYPrXhwwSKXCzn5Wzxha+uf2S/26rDQND0vwT493R6faolvYa5&#10;EC3lLnAS4GfurkAOvQAZH8VT/tK/BG3+L/xQ8D+GdK8rS9Qm0/U57chAivPHGHjVyB90kYJ7A18N&#10;+IPD+o+CfElxpt5A1le2dy1ve2dwMSwyZ2nPrzj68HmvoMLS9lSUb7H47xDmlTHZhLF8tk0tN1p5&#10;n6m/t3Xlj/wo2T7RoNjrVrdzLCl/P832Aup23Ee35ic8fL1zzwa/LCz1S90Wa907TJF0+01K1A1C&#10;O0nc+ZBuU+RIG6ZeMOe/Sv08/Zm1bQP2n/2Y7Hwv4hZ7u60dY7G7jWUrPEYzm3lU9R8oUZOQSjg5&#10;5r86vjVoVp4I+MnjjQbGRr23067ns4JpCDNJiY43kcFvmxwB0pqEnUv0/UmpjMOsulBRtN9bbp+f&#10;Sx6f+w7a2K/tIaUdTQG33XflB8dTayE/0orof2D/AIYar4m+L1traRo1lpcU8lzIULwp5kboFB/v&#10;FmGPaM+horGfxPQ8bDN+zR+pk1xHZwvNM6xRRqXeRmwqgckknoK+Of25/wBmLT/GnhXUPiX4ato2&#10;1axt/tGpW8IBTULVRkygDgyKvOf4lGOoFfY9xDHdQvFKiyQupR0YZDA8EEV+V/h349+Jf2UfjZ4m&#10;8LJeXOu+CLLU7q2l0G+kLL9nEhA8oN9xtmCMcHnIIIru8zpruHLyz2Z4P4H+K2t/DXT/ABFpWg6i&#10;9l/wkES6fNIpKzLDlW+U9RxuX3zXM6TYz+Kr7TrOxt7i8lOI47W2Rmed2I+UAc9fzr1P4yaN4M/4&#10;TzWZfB01vceHL1TPaTxxHbCJVV47XYTlHRsrntj3xX6BfsH+CfDWg/CGLVtP0y3tdZnnmiv5yN0y&#10;7WyqFz2ClTxxyO+a5oVlKbilZnVickdHDwrc94u23S+p87+LNU139in4J6P4U0mdNP8AHvjItfan&#10;MqK/9n2yLtWJAcqW5ILdiWx2NfUnwpVl+GHhIlBxpFrvJHU+StfBP7Z3xjt/jB8YL3UdLTzdK0qN&#10;dLsZN3+vCyMHk9gzuce0Yr7f+AfiCPXvgn4Mu4zvK6XBC+W/iRRG3/jymnWVmkceFqRc5JPRWSPQ&#10;0dum1UQ4x60XH7sklsHBP1qhput6ZqmoXdraahBd3dnII7mKKUM0LEdGA6dKTxBrmneHtHu9S1O5&#10;jtLK0iMs1zK2FRQe9ZK+x6HNE/OL41/Dmy8E/FrxHHqUsmm2kmom6huITtLW9yCwIwCdqMGU8Hr0&#10;rn9Us5dVlfRPD+oSeL281PKtLey+aRSCGfcncH5fmGcNX0x+1n4+07xd4B8Pz6Ho1rrukaqXZvED&#10;WTTixhUAErgZVvmPXpt6Vofs4/8ACF/Av4R6VrOuxv4e1XXZfJnk1OMiaR8kKFGMiPHP45JrZS90&#10;h23Ol/ZI0vx94b8L3mgeNtPuYvsghk06a4If9ywOY9wJ+6QODyM172rN5n3RznORioYZFkUFZAY2&#10;K7SDwax28aaD/wAJanhw6vbJrjQmdbAyjzWT+9isXd6l8yR8x/tDfFu4+C/7W/w38RBDcWVtYOtz&#10;bg/fjcssu0Ho205HuBXB/tzeCIdY8cWvxN0VTqPhHxjZwzW+oWpwFuEQIyMf4WIVTg9wR1U45f8A&#10;4KCasl18c7K0jLZ03SlJbryWLV9Yf8E7ryHxh8Eda8L6za2+qaVY3i4tbuISR7ZFyUKsCCNylvqx&#10;rulKzXmkeTU/fTdJvzR+f/w1+J3iP4OeLrbW9FvZ7K8hl3LztS4UDLRyAHBBwcg+uR0rN1TVdQ8e&#10;eKJdblX7RqmqXE19cSHp5khyM+uAentXt/7W/gvwhpPxo1XS/CelR2WmQS28Uqkstpa3Q5YbSeQw&#10;wMDjntXe/sy2egfAXw7rvxP+ImhwrZywwz+HI2g2NNM5YlLZG++ANh8zGFGTmuVYhObppano4jIq&#10;uHwsa9Sas9bbaP8AU+uf2O/hNL8KPgxp1reQNBquosb25jfIYZACA55B2gMR2LEUV8r6V+1F8Xf2&#10;ofHlt4c8H6vD4FsZg7xNZx+cwCoXAeQgsSQp6ACinzxhoccKsIxtFaH6Q/w1+fH/AAUA/ZgvX1i7&#10;+Jnh+0a+spkWTWYE+/buihRcLjnaVA3ehGehOP0G/hqneWcGqWdxaXMSz200bRyxSDKupGCCO4IN&#10;dBvVpqpFxZ+C0NvA++NifNiKktjDAfwsR7dP1r9MP+CefxHTxp8F9Z8HzOo1XQZ5BtB+ZoJwzK2T&#10;1+fzRnsNor4t/aS+CWofBf4naroclrs0ySVrjR7gn/WWjE7RnGCV+6R6r7g1wfgXx54s+F/iCLXN&#10;B1SbS9QgBhN5aOCfJI5DqQQwHuD69ajlXNdbniQxFahJwm9O3+Rlawk0eqGEnyjFcvFOJOo+Zufr&#10;kH8a9z+Ff7TWq/C/4O6n4YsLWR9QuLpjpV4y5itkYZlyT1IOGA9Zfavn/Vr97zUZXvJ0uL24uRKT&#10;wokU85I+oP8Ak19u+G9N+EviT9kHWPB9rq8d74usdHbxUlxMDb51D7PuKQs2A+wBY2UE9e56OpOD&#10;n6s1wuGr1FKpBaJb2Pn/AOEHxi1f4UeOoNfWeW9gmfGpQyNuN0jHLE56vk5B9eOhNdh+0h+0a/xm&#10;1BNK0V5LfwfbMGAKlGvZB/Ew6hR2B781L4Q179nzUvCNlZ+JdP1LR/Em3y5zavcSkMP+WisMqVPu&#10;OOmK1G+APws1CH+0tN+L1nb6UPmaO78nz1HXpuU5+q1Ckoyb6sy9niOTkUk0/MwfgD+0FF8KY9R0&#10;nxDHNqHhS8jaQ2yp5vlzbccL6N0I9cH1rg/ih8UNX+LXiiTWtWPlRKpis7ENlLWP+6Pc9zXrlprf&#10;7OPg+H7E2naz4xuFBD3+19rH1HzIMfQVaj8I/AL4mIF0XX7vwXe4H7m/kKr7/wCtyD+DVPMqd/Mh&#10;wqygqamnbpch+Hf7Y1z4F+Fs+hX9vNqniC1Ai0mZuVZCMASN22cfUY9K8Hh8c65Z+LP+Euk1KWXx&#10;Atx9ra8Y8lhzj/dxxjpivdl8J/s//DSYtr/im58ZXKE5t7PLRD6iLj82rR8F6P8ACv8AaR8efZdF&#10;8P2vhb4f+GLZtV1zWpohbyTohAEAOchTnJY84B74zaaUdtDqjh69bli5q67Hzd8VNc13x9491TxL&#10;4l0xtLl123t5oImB4t2jxEy552krkV9j/wDBLvxA633jHRJ/ndrW3vA3qQzBh+G9Pzrxv9urx54J&#10;+JHiDwvrHgS6R7JtJOmzRLCYDCIpSIfkYAqMOMHHKgYrnvgP+0bD+z/4T8SyeHbOS48Y6gIrS3ub&#10;sA2lvB1aQjOWcsFAHAwM+1OVnawpRlhsS/a6W/yO7/4KD3+jW/7QKW3hwpbahDp8UurND91rosxD&#10;uOhYRlO3cV81ahqWoeIVsrG9vb7VREnlp9pnZ/Jj7RqScJk44GKj8ReILzx14i1nWL/UWvdY1OYy&#10;3l9L1Yk/MQB+QA4Ar6x/YT/ZuHxC8RReL9btfN8O6PODFFcJhbm4XlQF7gEgkn0A5ycKSjF3S1ZM&#10;8TiMbNQcnyrZO9ke1fsH/s36p4D0+78YeILZtPur+ARWFqOJEjOCZCD0yAAM84LdiKK+yx90Cil7&#10;NHs06apxUQ+lZ02pWdpeQWk13BBczgmK3eQB5AOu1TycZHSjWl1H+zLj+yGtU1Db+5N4rGHd/tbS&#10;Dj6V+d/7ZnxR+JK6Xb6N4++HmlWMsNyJ9L17T3maIOp52Sbu44KnB74HBpyk0tFqbQ5HJRm7LvbY&#10;+of229Hsta/Zy8RC5t45mWazSOVkUvFuvIVYoT90lSRkdjXiHg/4H/Bz9pzwm1gmjw+CPHthConk&#10;0pQizqOBOIidkiH+LgMpOM4KlvnuP46+I/GHwqvtMbxTqdxoUSpLeaTdMlwymJlkCLI6l1G5BjDY&#10;/lXJf8Jdd6XeWguvEf2GW6gdnl0lzFLZZxt2yKdxznbj+L0xXjyxkvappeTX+R+kUeFYV8BJzknJ&#10;u8Wno12Yz4mfCGy+EnjLxn4bivW8QW2lvCLuRYAgkXaGWEIcshDE5YHG39KdisttZxWmsLJqcd38&#10;os7dVmilyCVa2YEbFUAAg9OPXmlo9vqdr4wu77UNTa7j1MZh1pZjL5sinG2TcTyQcEHuvHNdFdQy&#10;abcWc8ItdIuLcSRrI0RNpKrkE5wQUOVB5/M1xYip+8dne59tlGWxo4SMKkLNKzWlv+GZyOofDl9Q&#10;txd6JI9xFC/lyWV38lzGV4KhuhIz3x25NemeC/2fdK8beDbC7tviFouj+KMP9t0XxUpsPKw5Efl3&#10;GCr5XaeB3rldQsbSHWr+fW7Jr0y28ZtDaQOyO+3Em3GcOWxyTnGOeKrafqXiKzt/sswvJ7u1FvCI&#10;RbCWB8ojSB3xkEbsZz271rTxVSC3uvP/ADPAzDg/LsW3UhFwbutNVdd0ehzfse/ESL5lPh+WNuUm&#10;i1612OPUFmBx+FYerfs0+KtHhuZNU1rwbpUcMLTN9s8RQMzBQThUjLMzHGAAOTXOXGq3X9jWmuPZ&#10;aa9leSiNLT7N+9RWOFO7PJ6EjFc3H45uG0u5mgjsUk+w+f5lvamL7O5YAA5+91PT0rpWMcvs/ifL&#10;y4DwlKS56r1V9un3nLR+GfEfiSYBLVks1GWMoMEA+ueWFdr4X0ex8OySW97dXGoFdomaIbbKEn5h&#10;u5w2ODznHHSqFrrereINUt4Y70vceRJayxSAiCcjkMV7BlzyOhFSaT4b1Kz8PyW+pPbW8V02JLa8&#10;UyOrAbQ8YH3iVA/EVlWxE6is3ZdkfV5XkOCy+SdGm5S11drLTsY98mq+Lrh45oGvbq2d4jc20W0J&#10;kkBH7FSOQR0zVe70S5WVJora5u9MDBXuRCVCyKoBDZG3Cnjr1rv7TSv7B0OUJ52nacq7pGkbNzck&#10;DAH+znAHHP0r1Pxt8a7XTfhToHw50K1bTvCccKG6yuyfVJiBJO0uf9XGHJ+UklsLnj5aKOKtfstk&#10;cWc8Oxxk4Rcfelu+yRyv7KPgRfEfxo8IPr1pHc6LcX5iFhdKJYrgeS5ywIwR8owPbNfrRcXugeAd&#10;DzLPYaDo9qnAYpbwRKOw6AV+VXh/XpobrTtZ8N6y2n3NjKWt7u1VWKHayEYYEDhj24rmte+I+u+O&#10;vHVlFO958QFs5kkmj1S4kuIbgqw/dBVZQFPQ7cdcVrh8ZOo3da/kjyM84bw2VQjUhNKCSXdtn7H2&#10;GoQalZw3ttKs9pNGssUsZyrqwyGB7ggiivJfgb46+JXibTbf/hMfANp4VtGgzDcW94BtxwFNs3zI&#10;CMY549KK9iMtD8+0PZ6x/EXhrSfFmk3Gma5plpq+mzDElrewrLG31VhitiirA+SPE3/BPPwDDcXO&#10;oeErrUPDeoPE0cUPmCe0LE5AdWG4r2xu78c18Y/E/wCD/iX4d6xFpEuhW2h6gjefEuFVHmU4W4ik&#10;CkSpyQQRkBhkKa/X/cdvBxXK+PPhr4e+JmknTvEemxahbBt0e4lZImwRvR1wyNz1Brz62FjV1jpL&#10;+tz6vKM+qZevZVFzU306rzR+Pdq+q2Nnf6TOljI9ur3d7eXQLJIZCzcKMY6N9OKtQ3Uc1ja2kN5F&#10;5uoW4b+yrtyxUFckK3VcD1z0r6j+NH7DuqaLeHU9BtpPFelH70KkLdxKDkB0BCzAc8qM/wCweTXh&#10;Hwr+A994k+LtpoEBa3W4n+ySR3SFbi0BBknZtwBDCON8BuTjHFePKjJStJWf4Nn6jHOMPVwjqUZp&#10;pLW71Vu6PubwP8BPCXxi+FnhXXtd8Onw74hvtOgluLjSJRblm2/6woo8tt4w3zKSAwHavnbx58Pv&#10;ht4S1jUrSz+Muil7WWSKa0urGWWdHXgqzw7gxGMHCdulfdPxA8ByeLfh3f8AhXTNXuvDAurdbVb7&#10;TFXzIYxgFVz0yoK8cgHivCvAv/BOv4a+E2jbU7jVPEWwgiG5mEMWfcRgMfxavbnhqckuaN2fkFPP&#10;sxwsn9XqO3Zu6+53PzkPiSxh1SQDR5nSGZ2gX7U3kdT86IRhc9eQDz2rufhz4O8KePbe3h1DxD4f&#10;8JeQogSLWJrjcUznqsWxgCM8vX6seEfg/wCC/AME8Ph/wzpumxzY83yLcZfH94nJNcb8Rv2Sfhn8&#10;So5HvPDsOlXznP27RwLaXPqQo2t/wIGsHgYbr8zplxNmcl8S+5Hh/wAM/wBkLwP4ouvtD/Eex8VG&#10;FQZ4PDskAG3tucM7AdfSvJ/2xPB+j/D34kaBofhjw5p2lWWn6Sb5tRmJMk7ySlGLscs+wRDAJGDK&#10;3rXunw5/Yj1b4LfFbSvFngzxvvs4WMN7p+pWmGuLZvvIXQ4J7j5RggGr/wC3n4Eh1jwPpHikW6zS&#10;6Pc+VdOUyDay4Vt3sHEZ9ufWlUoRjRlaNmdeUZviK2YUnipt699E+nkfnVqXiyK2e4ulnj1BY0T/&#10;AEmWTDrvHDQR4xgd+/FGj6dc301naTTW15KrNPLuhZlt3C/LIzk/NnjjOPyr0LwP8AdY+Il9Lpuh&#10;aZc6pHHOxVrRQqwxtjMUkzcKMk8ZBweM19wfB39jXSfCbWupeLZIdc1OEL5enQr/AKFAR0yCMyke&#10;pAH+z3rz6VGVZLlWnc/QMxzmhgm3XnzS7LV/Nnzn8Cf2Nta+LWi3dxq2o3GhaBeS+dJfRwbZrwnG&#10;REhPypgD5z17A9R9r/CX9nXwL8FrGGLw5o0YvEQKdQulD3DYGOGx8ue4UDPevTY41hVUjQKgGAFH&#10;AqTnGCa9qjh4Ulpqz8lzLMq2Z1faVNEtl2RLRRRXWeQFFFFADf4TTV6UUUL4mJbg33TXht9/ydR4&#10;a/7AV5/6Mjoorkr9PVHo4X4anoe6LS0UV1nni0UUUgGt1Fec/tCf8kN8c/8AYFvP/RLUUVnW/hs6&#10;cJ/Hh6o5z9kf/khvhj/r3P8AOvaB3oorDB/wkdOYf7zU9SvJ/rD9aT/GiitI7nB0BqKKKCj/2VBL&#10;AQItABQABgAIAAAAIQArENvACgEAABQCAAATAAAAAAAAAAAAAAAAAAAAAABbQ29udGVudF9UeXBl&#10;c10ueG1sUEsBAi0AFAAGAAgAAAAhADj9If/WAAAAlAEAAAsAAAAAAAAAAAAAAAAAOwEAAF9yZWxz&#10;Ly5yZWxzUEsBAi0AFAAGAAgAAAAhACfA2BVnAwAAiAgAAA4AAAAAAAAAAAAAAAAAOgIAAGRycy9l&#10;Mm9Eb2MueG1sUEsBAi0AFAAGAAgAAAAhADedwRi6AAAAIQEAABkAAAAAAAAAAAAAAAAAzQUAAGRy&#10;cy9fcmVscy9lMm9Eb2MueG1sLnJlbHNQSwECLQAUAAYACAAAACEA7R/GLt8AAAAKAQAADwAAAAAA&#10;AAAAAAAAAAC+BgAAZHJzL2Rvd25yZXYueG1sUEsBAi0ACgAAAAAAAAAhAKZC+EZwKQAAcCkAABQA&#10;AAAAAAAAAAAAAAAAygcAAGRycy9tZWRpYS9pbWFnZTEuanBnUEsFBgAAAAAGAAYAfAEAAGwxAAAA&#10;AA==&#10;">
              <v:shape id="Shape 2107" o:spid="_x0000_s1027" style="position:absolute;left:7550;top:6715;width:56235;height:247;visibility:visible;mso-wrap-style:square;v-text-anchor:top" coordsize="5623560,24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iSOwgAAAN0AAAAPAAAAZHJzL2Rvd25yZXYueG1sRI9BawIx&#10;FITvhf6H8ARvNVFQl61RpGDxJlXR6yN5bpZuXpZNquu/NwXB4zAz3zCLVe8bcaUu1oE1jEcKBLEJ&#10;tuZKw/Gw+ShAxIRssQlMGu4UYbV8f1tgacONf+i6T5XIEI4lanAptaWU0TjyGEehJc7eJXQeU5Zd&#10;JW2Htwz3jZwoNZMea84LDlv6cmR+939eg3HfShq5OW2Lqp+1fN7tpsVF6+GgX3+CSNSnV/jZ3loN&#10;k7Gaw/+b/ATk8gEAAP//AwBQSwECLQAUAAYACAAAACEA2+H2y+4AAACFAQAAEwAAAAAAAAAAAAAA&#10;AAAAAAAAW0NvbnRlbnRfVHlwZXNdLnhtbFBLAQItABQABgAIAAAAIQBa9CxbvwAAABUBAAALAAAA&#10;AAAAAAAAAAAAAB8BAABfcmVscy8ucmVsc1BLAQItABQABgAIAAAAIQByPiSOwgAAAN0AAAAPAAAA&#10;AAAAAAAAAAAAAAcCAABkcnMvZG93bnJldi54bWxQSwUGAAAAAAMAAwC3AAAA9gIAAAAA&#10;" path="m,l5623560,r,24765l,24765,,e" fillcolor="black" stroked="f" strokeweight="0">
                <v:stroke miterlimit="83231f" joinstyle="miter"/>
                <v:path arrowok="t" textboxrect="0,0,5623560,24765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62" o:spid="_x0000_s1028" type="#_x0000_t75" style="position:absolute;width:6711;height:6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+T1wgAAANwAAAAPAAAAZHJzL2Rvd25yZXYueG1sRE9Li8Iw&#10;EL4L+x/CLHjTdEWKdI0iLgs+EetevA3N2BabSWmytf57Iwje5uN7znTemUq01LjSsoKvYQSCOLO6&#10;5FzB3+l3MAHhPLLGyjIpuJOD+eyjN8VE2xsfqU19LkIIuwQVFN7XiZQuK8igG9qaOHAX2xj0ATa5&#10;1A3eQrip5CiKYmmw5NBQYE3LgrJr+m8UbJfr3eWw3cQr0y7G9qfbn+PNXqn+Z7f4BuGp82/xy73S&#10;YX48gucz4QI5ewAAAP//AwBQSwECLQAUAAYACAAAACEA2+H2y+4AAACFAQAAEwAAAAAAAAAAAAAA&#10;AAAAAAAAW0NvbnRlbnRfVHlwZXNdLnhtbFBLAQItABQABgAIAAAAIQBa9CxbvwAAABUBAAALAAAA&#10;AAAAAAAAAAAAAB8BAABfcmVscy8ucmVsc1BLAQItABQABgAIAAAAIQBGA+T1wgAAANwAAAAPAAAA&#10;AAAAAAAAAAAAAAcCAABkcnMvZG93bnJldi54bWxQSwUGAAAAAAMAAwC3AAAA9gIAAAAA&#10;">
                <v:imagedata r:id="rId2" o:title=""/>
              </v:shape>
            </v:group>
          </w:pict>
        </mc:Fallback>
      </mc:AlternateContent>
    </w:r>
    <w:r w:rsidRPr="002F7E88">
      <w:rPr>
        <w:rFonts w:eastAsia="Bookman Old Style"/>
        <w:b/>
        <w:sz w:val="26"/>
        <w:szCs w:val="26"/>
      </w:rPr>
      <w:t>PREFEITURA MUNICIPAL DE ECOPORANGA</w:t>
    </w:r>
  </w:p>
  <w:p w:rsidR="002F7E88" w:rsidRPr="002F7E88" w:rsidRDefault="00D31F3F" w:rsidP="002F7E88">
    <w:pPr>
      <w:pStyle w:val="Ttulo1"/>
      <w:ind w:left="2430"/>
      <w:rPr>
        <w:rFonts w:ascii="Times New Roman" w:hAnsi="Times New Roman" w:cs="Times New Roman"/>
        <w:sz w:val="26"/>
        <w:szCs w:val="26"/>
      </w:rPr>
    </w:pPr>
    <w:r w:rsidRPr="002F7E88">
      <w:rPr>
        <w:rFonts w:ascii="Times New Roman" w:hAnsi="Times New Roman" w:cs="Times New Roman"/>
        <w:sz w:val="26"/>
        <w:szCs w:val="26"/>
      </w:rPr>
      <w:t>ESTADO DO ESPÍRITO SANTO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3F"/>
    <w:rsid w:val="007842BD"/>
    <w:rsid w:val="00D3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CD458A-88A8-4F8C-A912-BC8326C96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F3F"/>
    <w:pPr>
      <w:spacing w:after="392" w:line="26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qFormat/>
    <w:rsid w:val="00D31F3F"/>
    <w:pPr>
      <w:keepNext/>
      <w:keepLines/>
      <w:spacing w:after="0"/>
      <w:ind w:left="653" w:hanging="10"/>
      <w:outlineLvl w:val="0"/>
    </w:pPr>
    <w:rPr>
      <w:rFonts w:ascii="Bookman Old Style" w:eastAsia="Bookman Old Style" w:hAnsi="Bookman Old Style" w:cs="Bookman Old Style"/>
      <w:b/>
      <w:color w:val="000000"/>
      <w:sz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31F3F"/>
    <w:rPr>
      <w:rFonts w:ascii="Bookman Old Style" w:eastAsia="Bookman Old Style" w:hAnsi="Bookman Old Style" w:cs="Bookman Old Style"/>
      <w:b/>
      <w:color w:val="000000"/>
      <w:sz w:val="2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1183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gregorio</dc:creator>
  <cp:keywords/>
  <dc:description/>
  <cp:lastModifiedBy>amanda gregorio</cp:lastModifiedBy>
  <cp:revision>1</cp:revision>
  <dcterms:created xsi:type="dcterms:W3CDTF">2026-04-17T12:13:00Z</dcterms:created>
  <dcterms:modified xsi:type="dcterms:W3CDTF">2026-04-17T12:14:00Z</dcterms:modified>
</cp:coreProperties>
</file>